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1" w:rsidRPr="009755CA" w:rsidRDefault="009755CA" w:rsidP="00226C55">
      <w:pPr>
        <w:jc w:val="center"/>
        <w:rPr>
          <w:rFonts w:ascii="Arial" w:hAnsi="Arial" w:cs="Arial"/>
          <w:b/>
        </w:rPr>
      </w:pPr>
      <w:r w:rsidRPr="009755CA">
        <w:rPr>
          <w:rFonts w:ascii="Arial" w:hAnsi="Arial" w:cs="Arial"/>
          <w:b/>
        </w:rPr>
        <w:t>A first Amazon CH</w:t>
      </w:r>
      <w:r w:rsidRPr="009755CA">
        <w:rPr>
          <w:rFonts w:ascii="Arial" w:hAnsi="Arial" w:cs="Arial"/>
          <w:b/>
          <w:vertAlign w:val="subscript"/>
        </w:rPr>
        <w:t>4</w:t>
      </w:r>
      <w:r w:rsidRPr="009755CA">
        <w:rPr>
          <w:rFonts w:ascii="Arial" w:hAnsi="Arial" w:cs="Arial"/>
          <w:b/>
        </w:rPr>
        <w:t xml:space="preserve"> budget based on atmospheric data</w:t>
      </w:r>
    </w:p>
    <w:p w:rsidR="009755CA" w:rsidRPr="00BC527C" w:rsidRDefault="009755CA" w:rsidP="009755CA">
      <w:pPr>
        <w:jc w:val="both"/>
        <w:rPr>
          <w:rFonts w:ascii="Arial" w:hAnsi="Arial" w:cs="Arial"/>
          <w:i/>
        </w:rPr>
      </w:pPr>
      <w:r w:rsidRPr="00BC527C">
        <w:rPr>
          <w:rFonts w:ascii="Arial" w:hAnsi="Arial" w:cs="Arial"/>
          <w:i/>
        </w:rPr>
        <w:t>L.S. Basso</w:t>
      </w:r>
      <w:r w:rsidRPr="00BC527C">
        <w:rPr>
          <w:rFonts w:ascii="Arial" w:hAnsi="Arial" w:cs="Arial"/>
          <w:i/>
          <w:vertAlign w:val="superscript"/>
        </w:rPr>
        <w:t>1</w:t>
      </w:r>
      <w:r w:rsidRPr="00BC527C">
        <w:rPr>
          <w:rFonts w:ascii="Arial" w:hAnsi="Arial" w:cs="Arial"/>
          <w:i/>
        </w:rPr>
        <w:t>, L.V. Gatti</w:t>
      </w:r>
      <w:r w:rsidRPr="00BC527C">
        <w:rPr>
          <w:rFonts w:ascii="Arial" w:hAnsi="Arial" w:cs="Arial"/>
          <w:i/>
          <w:vertAlign w:val="superscript"/>
        </w:rPr>
        <w:t>2</w:t>
      </w:r>
      <w:r w:rsidRPr="00BC527C">
        <w:rPr>
          <w:rFonts w:ascii="Arial" w:hAnsi="Arial" w:cs="Arial"/>
          <w:i/>
        </w:rPr>
        <w:t>, M. Gloor</w:t>
      </w:r>
      <w:r w:rsidRPr="00BC527C">
        <w:rPr>
          <w:rFonts w:ascii="Arial" w:hAnsi="Arial" w:cs="Arial"/>
          <w:i/>
          <w:vertAlign w:val="superscript"/>
        </w:rPr>
        <w:t>1</w:t>
      </w:r>
      <w:r w:rsidRPr="00BC527C">
        <w:rPr>
          <w:rFonts w:ascii="Arial" w:hAnsi="Arial" w:cs="Arial"/>
          <w:i/>
        </w:rPr>
        <w:t>, J.B. Miller</w:t>
      </w:r>
      <w:r w:rsidRPr="00BC527C">
        <w:rPr>
          <w:rFonts w:ascii="Arial" w:hAnsi="Arial" w:cs="Arial"/>
          <w:i/>
          <w:vertAlign w:val="superscript"/>
        </w:rPr>
        <w:t>3</w:t>
      </w:r>
      <w:r w:rsidRPr="00BC527C">
        <w:rPr>
          <w:rFonts w:ascii="Arial" w:hAnsi="Arial" w:cs="Arial"/>
          <w:i/>
        </w:rPr>
        <w:t>, L.G. Domingues</w:t>
      </w:r>
      <w:r w:rsidRPr="00BC527C">
        <w:rPr>
          <w:rFonts w:ascii="Arial" w:hAnsi="Arial" w:cs="Arial"/>
          <w:i/>
          <w:vertAlign w:val="superscript"/>
        </w:rPr>
        <w:t>2</w:t>
      </w:r>
      <w:proofErr w:type="gramStart"/>
      <w:r>
        <w:rPr>
          <w:rFonts w:ascii="Arial" w:hAnsi="Arial" w:cs="Arial"/>
          <w:i/>
          <w:vertAlign w:val="superscript"/>
        </w:rPr>
        <w:t>,4</w:t>
      </w:r>
      <w:proofErr w:type="gramEnd"/>
      <w:r w:rsidRPr="00BC527C">
        <w:rPr>
          <w:rFonts w:ascii="Arial" w:hAnsi="Arial" w:cs="Arial"/>
          <w:i/>
        </w:rPr>
        <w:t>, C.S.C. Correia</w:t>
      </w:r>
      <w:r w:rsidRPr="00BC527C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  <w:vertAlign w:val="superscript"/>
        </w:rPr>
        <w:t>,4</w:t>
      </w:r>
      <w:r w:rsidRPr="00BC527C">
        <w:rPr>
          <w:rFonts w:ascii="Arial" w:hAnsi="Arial" w:cs="Arial"/>
          <w:i/>
        </w:rPr>
        <w:t>, V.F. Borges</w:t>
      </w:r>
      <w:r w:rsidRPr="00BC527C">
        <w:rPr>
          <w:rFonts w:ascii="Arial" w:hAnsi="Arial" w:cs="Arial"/>
          <w:i/>
          <w:vertAlign w:val="superscript"/>
        </w:rPr>
        <w:t>2,4</w:t>
      </w:r>
      <w:r w:rsidRPr="00BC527C">
        <w:rPr>
          <w:rFonts w:ascii="Arial" w:hAnsi="Arial" w:cs="Arial"/>
          <w:i/>
        </w:rPr>
        <w:t xml:space="preserve"> </w:t>
      </w:r>
    </w:p>
    <w:p w:rsidR="009755CA" w:rsidRPr="00BC527C" w:rsidRDefault="009755CA" w:rsidP="009755CA">
      <w:pPr>
        <w:jc w:val="both"/>
        <w:rPr>
          <w:rFonts w:ascii="Arial" w:hAnsi="Arial" w:cs="Arial"/>
        </w:rPr>
      </w:pPr>
      <w:proofErr w:type="gramStart"/>
      <w:r w:rsidRPr="00BC527C">
        <w:rPr>
          <w:rFonts w:ascii="Arial" w:hAnsi="Arial" w:cs="Arial"/>
          <w:vertAlign w:val="superscript"/>
        </w:rPr>
        <w:t>1</w:t>
      </w:r>
      <w:r w:rsidRPr="00BC527C">
        <w:rPr>
          <w:rFonts w:ascii="Arial" w:hAnsi="Arial" w:cs="Arial"/>
        </w:rPr>
        <w:t>School of Geography, University of Leeds, Woodhouse Lane, Leeds LS92JT, UK.</w:t>
      </w:r>
      <w:proofErr w:type="gramEnd"/>
    </w:p>
    <w:p w:rsidR="009755CA" w:rsidRPr="009755CA" w:rsidRDefault="009755CA" w:rsidP="009755CA">
      <w:pPr>
        <w:jc w:val="both"/>
        <w:rPr>
          <w:rFonts w:ascii="Arial" w:hAnsi="Arial" w:cs="Arial"/>
          <w:lang w:val="pt-BR"/>
        </w:rPr>
      </w:pPr>
      <w:r w:rsidRPr="009755CA">
        <w:rPr>
          <w:rFonts w:ascii="Arial" w:hAnsi="Arial" w:cs="Arial"/>
          <w:vertAlign w:val="superscript"/>
          <w:lang w:val="pt-BR"/>
        </w:rPr>
        <w:t>2</w:t>
      </w:r>
      <w:r w:rsidRPr="009755CA">
        <w:rPr>
          <w:rFonts w:ascii="Arial" w:hAnsi="Arial" w:cs="Arial"/>
          <w:color w:val="333333"/>
          <w:sz w:val="16"/>
          <w:szCs w:val="16"/>
          <w:shd w:val="clear" w:color="auto" w:fill="FFFFFF"/>
          <w:lang w:val="pt-BR"/>
        </w:rPr>
        <w:t xml:space="preserve"> </w:t>
      </w:r>
      <w:r w:rsidRPr="009755CA">
        <w:rPr>
          <w:rFonts w:ascii="Arial" w:hAnsi="Arial" w:cs="Arial"/>
          <w:lang w:val="pt-BR"/>
        </w:rPr>
        <w:t>Centro de Ci</w:t>
      </w:r>
      <w:r w:rsidR="00AB0AFC">
        <w:rPr>
          <w:rFonts w:ascii="Arial" w:hAnsi="Arial" w:cs="Arial"/>
          <w:lang w:val="pt-BR"/>
        </w:rPr>
        <w:t>ê</w:t>
      </w:r>
      <w:r w:rsidRPr="009755CA">
        <w:rPr>
          <w:rFonts w:ascii="Arial" w:hAnsi="Arial" w:cs="Arial"/>
          <w:lang w:val="pt-BR"/>
        </w:rPr>
        <w:t xml:space="preserve">ncias do Sistema Terrestre (CCST), National Institute for Space Research (INPE), São José dos Campos, Brazil. </w:t>
      </w:r>
    </w:p>
    <w:p w:rsidR="009755CA" w:rsidRPr="00BC527C" w:rsidRDefault="009755CA" w:rsidP="009755CA">
      <w:pPr>
        <w:jc w:val="both"/>
        <w:rPr>
          <w:rFonts w:ascii="Arial" w:hAnsi="Arial" w:cs="Arial"/>
        </w:rPr>
      </w:pPr>
      <w:r w:rsidRPr="00BC527C">
        <w:rPr>
          <w:rFonts w:ascii="Arial" w:hAnsi="Arial" w:cs="Arial"/>
          <w:vertAlign w:val="superscript"/>
        </w:rPr>
        <w:t>3</w:t>
      </w:r>
      <w:r w:rsidRPr="00BC527C">
        <w:rPr>
          <w:rFonts w:ascii="Arial" w:hAnsi="Arial" w:cs="Arial"/>
        </w:rPr>
        <w:t>Global Monitoring Division, Earth System Research Laboratory, National Oceanic and Atmospheric Administration</w:t>
      </w:r>
      <w:r>
        <w:rPr>
          <w:rFonts w:ascii="Arial" w:hAnsi="Arial" w:cs="Arial"/>
        </w:rPr>
        <w:t xml:space="preserve"> (NOAA)</w:t>
      </w:r>
      <w:r w:rsidRPr="00BC527C">
        <w:rPr>
          <w:rFonts w:ascii="Arial" w:hAnsi="Arial" w:cs="Arial"/>
        </w:rPr>
        <w:t>, 325 Broadway, Boulder, Colorado 80305, USA.</w:t>
      </w:r>
    </w:p>
    <w:p w:rsidR="009755CA" w:rsidRPr="009755CA" w:rsidRDefault="009755CA" w:rsidP="009755CA">
      <w:pPr>
        <w:jc w:val="both"/>
        <w:rPr>
          <w:rFonts w:ascii="Arial" w:hAnsi="Arial" w:cs="Arial"/>
          <w:lang w:val="pt-BR"/>
        </w:rPr>
      </w:pPr>
      <w:r w:rsidRPr="009755CA">
        <w:rPr>
          <w:rFonts w:ascii="Arial" w:hAnsi="Arial" w:cs="Arial"/>
          <w:vertAlign w:val="superscript"/>
          <w:lang w:val="pt-BR"/>
        </w:rPr>
        <w:t>4</w:t>
      </w:r>
      <w:r w:rsidRPr="009755CA">
        <w:rPr>
          <w:rFonts w:ascii="Arial" w:hAnsi="Arial" w:cs="Arial"/>
          <w:lang w:val="pt-BR"/>
        </w:rPr>
        <w:t>Instituto de Pesquisas Energéticas e Nucleares (IPEN) – Comissão Nacional de Energia Nuclear (CNEN)</w:t>
      </w:r>
      <w:r w:rsidR="00AB0AFC">
        <w:rPr>
          <w:rFonts w:ascii="Arial" w:hAnsi="Arial" w:cs="Arial"/>
          <w:lang w:val="pt-BR"/>
        </w:rPr>
        <w:t>,</w:t>
      </w:r>
      <w:r w:rsidRPr="009755CA">
        <w:rPr>
          <w:rFonts w:ascii="Arial" w:hAnsi="Arial" w:cs="Arial"/>
          <w:lang w:val="pt-BR"/>
        </w:rPr>
        <w:t xml:space="preserve"> São Paulo, Brazil. </w:t>
      </w:r>
    </w:p>
    <w:p w:rsidR="00226C55" w:rsidRPr="009755CA" w:rsidRDefault="007F6273" w:rsidP="000831D3">
      <w:pPr>
        <w:jc w:val="center"/>
        <w:rPr>
          <w:rFonts w:ascii="Arial" w:hAnsi="Arial" w:cs="Arial"/>
        </w:rPr>
      </w:pPr>
      <w:hyperlink r:id="rId4" w:history="1">
        <w:r w:rsidR="00226C55" w:rsidRPr="009755CA">
          <w:rPr>
            <w:rStyle w:val="Hyperlink"/>
            <w:rFonts w:ascii="Arial" w:hAnsi="Arial" w:cs="Arial"/>
          </w:rPr>
          <w:t>luanabasso@gmail.com</w:t>
        </w:r>
      </w:hyperlink>
    </w:p>
    <w:p w:rsidR="00A0016B" w:rsidRPr="009755CA" w:rsidRDefault="00A0016B">
      <w:pPr>
        <w:rPr>
          <w:rFonts w:ascii="Arial" w:hAnsi="Arial" w:cs="Arial"/>
        </w:rPr>
      </w:pPr>
    </w:p>
    <w:p w:rsidR="001D6FBF" w:rsidRPr="009755CA" w:rsidRDefault="004C3D0F" w:rsidP="000C3DA3">
      <w:pPr>
        <w:ind w:firstLine="708"/>
        <w:jc w:val="both"/>
        <w:rPr>
          <w:rFonts w:ascii="Arial" w:hAnsi="Arial" w:cs="Arial"/>
        </w:rPr>
      </w:pPr>
      <w:r w:rsidRPr="009755CA">
        <w:rPr>
          <w:rFonts w:ascii="Arial" w:hAnsi="Arial" w:cs="Arial"/>
        </w:rPr>
        <w:t xml:space="preserve">Tropical land regions have until recently been poorly observed with large-scale integrating in-situ observations. Considering that the Amazon Basin represents 50% of the world tropical rainforest and </w:t>
      </w:r>
      <w:r w:rsidR="00C335B1" w:rsidRPr="009755CA">
        <w:rPr>
          <w:rFonts w:ascii="Arial" w:hAnsi="Arial" w:cs="Arial"/>
        </w:rPr>
        <w:t>Methane (CH</w:t>
      </w:r>
      <w:r w:rsidR="00C335B1" w:rsidRPr="009755CA">
        <w:rPr>
          <w:rFonts w:ascii="Arial" w:hAnsi="Arial" w:cs="Arial"/>
          <w:vertAlign w:val="subscript"/>
        </w:rPr>
        <w:t>4</w:t>
      </w:r>
      <w:r w:rsidR="00C335B1" w:rsidRPr="009755CA">
        <w:rPr>
          <w:rFonts w:ascii="Arial" w:hAnsi="Arial" w:cs="Arial"/>
        </w:rPr>
        <w:t xml:space="preserve">) </w:t>
      </w:r>
      <w:r w:rsidR="0031586E" w:rsidRPr="009755CA">
        <w:rPr>
          <w:rFonts w:ascii="Arial" w:hAnsi="Arial" w:cs="Arial"/>
        </w:rPr>
        <w:t>is the second most important anthropogenic</w:t>
      </w:r>
      <w:r w:rsidR="008A1A19" w:rsidRPr="009755CA">
        <w:rPr>
          <w:rFonts w:ascii="Arial" w:hAnsi="Arial" w:cs="Arial"/>
        </w:rPr>
        <w:t xml:space="preserve"> greenhouse gases</w:t>
      </w:r>
      <w:r w:rsidRPr="009755CA">
        <w:rPr>
          <w:rFonts w:ascii="Arial" w:hAnsi="Arial" w:cs="Arial"/>
        </w:rPr>
        <w:t>,</w:t>
      </w:r>
      <w:r w:rsidR="0031586E" w:rsidRPr="009755CA">
        <w:rPr>
          <w:rFonts w:ascii="Arial" w:hAnsi="Arial" w:cs="Arial"/>
        </w:rPr>
        <w:t xml:space="preserve"> contribut</w:t>
      </w:r>
      <w:r w:rsidRPr="009755CA">
        <w:rPr>
          <w:rFonts w:ascii="Arial" w:hAnsi="Arial" w:cs="Arial"/>
        </w:rPr>
        <w:t>ing</w:t>
      </w:r>
      <w:r w:rsidR="0031586E" w:rsidRPr="009755CA">
        <w:rPr>
          <w:rFonts w:ascii="Arial" w:hAnsi="Arial" w:cs="Arial"/>
        </w:rPr>
        <w:t xml:space="preserve"> with </w:t>
      </w:r>
      <w:r w:rsidR="007D109D" w:rsidRPr="009755CA">
        <w:rPr>
          <w:rFonts w:ascii="Arial" w:hAnsi="Arial" w:cs="Arial"/>
        </w:rPr>
        <w:t>around 18% to radiative forcing, and i</w:t>
      </w:r>
      <w:r w:rsidR="008A1A19" w:rsidRPr="009755CA">
        <w:rPr>
          <w:rFonts w:ascii="Arial" w:hAnsi="Arial" w:cs="Arial"/>
        </w:rPr>
        <w:t>n 201</w:t>
      </w:r>
      <w:r w:rsidR="009755CA">
        <w:rPr>
          <w:rFonts w:ascii="Arial" w:hAnsi="Arial" w:cs="Arial"/>
        </w:rPr>
        <w:t>4</w:t>
      </w:r>
      <w:r w:rsidR="008A1A19" w:rsidRPr="009755CA">
        <w:rPr>
          <w:rFonts w:ascii="Arial" w:hAnsi="Arial" w:cs="Arial"/>
        </w:rPr>
        <w:t xml:space="preserve"> the CH</w:t>
      </w:r>
      <w:r w:rsidR="008A1A19" w:rsidRPr="009755CA">
        <w:rPr>
          <w:rFonts w:ascii="Arial" w:hAnsi="Arial" w:cs="Arial"/>
          <w:vertAlign w:val="subscript"/>
        </w:rPr>
        <w:t>4</w:t>
      </w:r>
      <w:r w:rsidR="008A1A19" w:rsidRPr="009755CA">
        <w:rPr>
          <w:rFonts w:ascii="Arial" w:hAnsi="Arial" w:cs="Arial"/>
        </w:rPr>
        <w:t xml:space="preserve"> mixing ratio increases of </w:t>
      </w:r>
      <w:r w:rsidR="009755CA">
        <w:rPr>
          <w:rFonts w:ascii="Arial" w:hAnsi="Arial" w:cs="Arial"/>
        </w:rPr>
        <w:t>9</w:t>
      </w:r>
      <w:r w:rsidR="008A1A19" w:rsidRPr="009755CA">
        <w:rPr>
          <w:rFonts w:ascii="Arial" w:hAnsi="Arial" w:cs="Arial"/>
        </w:rPr>
        <w:t xml:space="preserve">ppb in comparison with the previous year, reaching </w:t>
      </w:r>
      <w:r w:rsidR="007D109D" w:rsidRPr="009755CA">
        <w:rPr>
          <w:rFonts w:ascii="Arial" w:hAnsi="Arial" w:cs="Arial"/>
        </w:rPr>
        <w:t>18</w:t>
      </w:r>
      <w:r w:rsidR="009755CA">
        <w:rPr>
          <w:rFonts w:ascii="Arial" w:hAnsi="Arial" w:cs="Arial"/>
        </w:rPr>
        <w:t>33</w:t>
      </w:r>
      <w:r w:rsidR="007D109D" w:rsidRPr="009755CA">
        <w:rPr>
          <w:rFonts w:ascii="Arial" w:hAnsi="Arial" w:cs="Arial"/>
        </w:rPr>
        <w:t>ppb, is important understand the behavior of the Amazon Basin in relation to th</w:t>
      </w:r>
      <w:r w:rsidR="00A929B3" w:rsidRPr="009755CA">
        <w:rPr>
          <w:rFonts w:ascii="Arial" w:hAnsi="Arial" w:cs="Arial"/>
        </w:rPr>
        <w:t>is</w:t>
      </w:r>
      <w:r w:rsidR="007D109D" w:rsidRPr="009755CA">
        <w:rPr>
          <w:rFonts w:ascii="Arial" w:hAnsi="Arial" w:cs="Arial"/>
        </w:rPr>
        <w:t xml:space="preserve"> greenhouse gas.</w:t>
      </w:r>
      <w:r w:rsidRPr="009755CA">
        <w:rPr>
          <w:rFonts w:ascii="Arial" w:hAnsi="Arial" w:cs="Arial"/>
        </w:rPr>
        <w:t xml:space="preserve"> </w:t>
      </w:r>
      <w:r w:rsidR="007D109D" w:rsidRPr="009755CA">
        <w:rPr>
          <w:rFonts w:ascii="Arial" w:hAnsi="Arial" w:cs="Arial"/>
        </w:rPr>
        <w:t>Then</w:t>
      </w:r>
      <w:r w:rsidRPr="009755CA">
        <w:rPr>
          <w:rFonts w:ascii="Arial" w:hAnsi="Arial" w:cs="Arial"/>
        </w:rPr>
        <w:t>, o</w:t>
      </w:r>
      <w:r w:rsidR="00C335B1" w:rsidRPr="009755CA">
        <w:rPr>
          <w:rFonts w:ascii="Arial" w:hAnsi="Arial" w:cs="Arial"/>
        </w:rPr>
        <w:t>bserving the global importance of CH</w:t>
      </w:r>
      <w:r w:rsidR="00C335B1" w:rsidRPr="009755CA">
        <w:rPr>
          <w:rFonts w:ascii="Arial" w:hAnsi="Arial" w:cs="Arial"/>
          <w:vertAlign w:val="subscript"/>
        </w:rPr>
        <w:t>4</w:t>
      </w:r>
      <w:r w:rsidR="00C335B1" w:rsidRPr="009755CA">
        <w:rPr>
          <w:rFonts w:ascii="Arial" w:hAnsi="Arial" w:cs="Arial"/>
        </w:rPr>
        <w:t xml:space="preserve"> and uncertainties in the emission of this greenhouse gases in the Amazon Basin, this study aimed to determine CH</w:t>
      </w:r>
      <w:r w:rsidR="00C335B1" w:rsidRPr="009755CA">
        <w:rPr>
          <w:rFonts w:ascii="Arial" w:hAnsi="Arial" w:cs="Arial"/>
          <w:vertAlign w:val="subscript"/>
        </w:rPr>
        <w:t>4</w:t>
      </w:r>
      <w:r w:rsidR="00C335B1" w:rsidRPr="009755CA">
        <w:rPr>
          <w:rFonts w:ascii="Arial" w:hAnsi="Arial" w:cs="Arial"/>
        </w:rPr>
        <w:t xml:space="preserve"> </w:t>
      </w:r>
      <w:r w:rsidR="007D109D" w:rsidRPr="009755CA">
        <w:rPr>
          <w:rFonts w:ascii="Arial" w:hAnsi="Arial" w:cs="Arial"/>
        </w:rPr>
        <w:t>emission</w:t>
      </w:r>
      <w:r w:rsidR="00C335B1" w:rsidRPr="009755CA">
        <w:rPr>
          <w:rFonts w:ascii="Arial" w:hAnsi="Arial" w:cs="Arial"/>
        </w:rPr>
        <w:t xml:space="preserve"> in the Amazon Basin</w:t>
      </w:r>
      <w:r w:rsidR="007D109D" w:rsidRPr="009755CA">
        <w:rPr>
          <w:rFonts w:ascii="Arial" w:hAnsi="Arial" w:cs="Arial"/>
        </w:rPr>
        <w:t>. Were used</w:t>
      </w:r>
      <w:r w:rsidR="00C335B1" w:rsidRPr="009755CA">
        <w:rPr>
          <w:rFonts w:ascii="Arial" w:hAnsi="Arial" w:cs="Arial"/>
        </w:rPr>
        <w:t xml:space="preserve"> regular vertical profiles in 4 sites distributed over the basin from e</w:t>
      </w:r>
      <w:r w:rsidR="0081005D" w:rsidRPr="009755CA">
        <w:rPr>
          <w:rFonts w:ascii="Arial" w:hAnsi="Arial" w:cs="Arial"/>
        </w:rPr>
        <w:t xml:space="preserve">ast to west, Alta </w:t>
      </w:r>
      <w:proofErr w:type="spellStart"/>
      <w:r w:rsidR="0081005D" w:rsidRPr="009755CA">
        <w:rPr>
          <w:rFonts w:ascii="Arial" w:hAnsi="Arial" w:cs="Arial"/>
        </w:rPr>
        <w:t>Floresta</w:t>
      </w:r>
      <w:proofErr w:type="spellEnd"/>
      <w:r w:rsidR="0081005D" w:rsidRPr="009755CA">
        <w:rPr>
          <w:rFonts w:ascii="Arial" w:hAnsi="Arial" w:cs="Arial"/>
        </w:rPr>
        <w:t xml:space="preserve"> (ALF</w:t>
      </w:r>
      <w:r w:rsidR="00896978" w:rsidRPr="009755CA">
        <w:rPr>
          <w:rFonts w:ascii="Arial" w:hAnsi="Arial" w:cs="Arial"/>
        </w:rPr>
        <w:t>; 8</w:t>
      </w:r>
      <w:r w:rsidR="00AB0AFC">
        <w:rPr>
          <w:rFonts w:ascii="Arial" w:hAnsi="Arial" w:cs="Arial"/>
        </w:rPr>
        <w:t>.</w:t>
      </w:r>
      <w:r w:rsidR="00896978" w:rsidRPr="006D5CD8">
        <w:rPr>
          <w:rFonts w:ascii="Arial" w:hAnsi="Arial" w:cs="Arial"/>
        </w:rPr>
        <w:t>80ºS, 56</w:t>
      </w:r>
      <w:r w:rsidR="00AB0AFC" w:rsidRPr="006D5CD8">
        <w:rPr>
          <w:rFonts w:ascii="Arial" w:hAnsi="Arial" w:cs="Arial"/>
        </w:rPr>
        <w:t>.</w:t>
      </w:r>
      <w:r w:rsidR="00896978" w:rsidRPr="006D5CD8">
        <w:rPr>
          <w:rFonts w:ascii="Arial" w:hAnsi="Arial" w:cs="Arial"/>
        </w:rPr>
        <w:t>75ºW</w:t>
      </w:r>
      <w:r w:rsidR="0081005D" w:rsidRPr="006D5CD8">
        <w:rPr>
          <w:rFonts w:ascii="Arial" w:hAnsi="Arial" w:cs="Arial"/>
        </w:rPr>
        <w:t xml:space="preserve">), Rio </w:t>
      </w:r>
      <w:proofErr w:type="spellStart"/>
      <w:r w:rsidR="0081005D" w:rsidRPr="006D5CD8">
        <w:rPr>
          <w:rFonts w:ascii="Arial" w:hAnsi="Arial" w:cs="Arial"/>
        </w:rPr>
        <w:t>Branco</w:t>
      </w:r>
      <w:proofErr w:type="spellEnd"/>
      <w:r w:rsidR="0081005D" w:rsidRPr="006D5CD8">
        <w:rPr>
          <w:rFonts w:ascii="Arial" w:hAnsi="Arial" w:cs="Arial"/>
        </w:rPr>
        <w:t xml:space="preserve"> (RBA</w:t>
      </w:r>
      <w:r w:rsidR="00896978" w:rsidRPr="006D5CD8">
        <w:rPr>
          <w:rFonts w:ascii="Arial" w:hAnsi="Arial" w:cs="Arial"/>
        </w:rPr>
        <w:t>;</w:t>
      </w:r>
      <w:r w:rsidR="00C335B1" w:rsidRPr="006D5CD8">
        <w:rPr>
          <w:rFonts w:ascii="Arial" w:hAnsi="Arial" w:cs="Arial"/>
        </w:rPr>
        <w:t xml:space="preserve"> </w:t>
      </w:r>
      <w:r w:rsidR="00896978" w:rsidRPr="006D5CD8">
        <w:rPr>
          <w:rFonts w:ascii="Arial" w:hAnsi="Arial" w:cs="Arial"/>
        </w:rPr>
        <w:t>9</w:t>
      </w:r>
      <w:r w:rsidR="00AB0AFC" w:rsidRPr="006D5CD8">
        <w:rPr>
          <w:rFonts w:ascii="Arial" w:hAnsi="Arial" w:cs="Arial"/>
        </w:rPr>
        <w:t>.</w:t>
      </w:r>
      <w:r w:rsidR="00896978" w:rsidRPr="006D5CD8">
        <w:rPr>
          <w:rFonts w:ascii="Arial" w:hAnsi="Arial" w:cs="Arial"/>
        </w:rPr>
        <w:t>38ºS, 67</w:t>
      </w:r>
      <w:r w:rsidR="00AB0AFC" w:rsidRPr="006D5CD8">
        <w:rPr>
          <w:rFonts w:ascii="Arial" w:hAnsi="Arial" w:cs="Arial"/>
        </w:rPr>
        <w:t>.</w:t>
      </w:r>
      <w:r w:rsidR="00896978" w:rsidRPr="006D5CD8">
        <w:rPr>
          <w:rFonts w:ascii="Arial" w:hAnsi="Arial" w:cs="Arial"/>
        </w:rPr>
        <w:t>62ºW</w:t>
      </w:r>
      <w:r w:rsidR="00C335B1" w:rsidRPr="006D5CD8">
        <w:rPr>
          <w:rFonts w:ascii="Arial" w:hAnsi="Arial" w:cs="Arial"/>
        </w:rPr>
        <w:t xml:space="preserve">), </w:t>
      </w:r>
      <w:proofErr w:type="spellStart"/>
      <w:r w:rsidR="00C335B1" w:rsidRPr="006D5CD8">
        <w:rPr>
          <w:rFonts w:ascii="Arial" w:hAnsi="Arial" w:cs="Arial"/>
        </w:rPr>
        <w:t>Santar</w:t>
      </w:r>
      <w:r w:rsidR="00AB0AFC" w:rsidRPr="006D5CD8">
        <w:rPr>
          <w:rFonts w:ascii="Arial" w:hAnsi="Arial" w:cs="Arial"/>
        </w:rPr>
        <w:t>é</w:t>
      </w:r>
      <w:r w:rsidR="00C335B1" w:rsidRPr="006D5CD8">
        <w:rPr>
          <w:rFonts w:ascii="Arial" w:hAnsi="Arial" w:cs="Arial"/>
        </w:rPr>
        <w:t>m</w:t>
      </w:r>
      <w:proofErr w:type="spellEnd"/>
      <w:r w:rsidR="00C335B1" w:rsidRPr="006D5CD8">
        <w:rPr>
          <w:rFonts w:ascii="Arial" w:hAnsi="Arial" w:cs="Arial"/>
        </w:rPr>
        <w:t xml:space="preserve"> (SAN</w:t>
      </w:r>
      <w:r w:rsidR="00896978" w:rsidRPr="006D5CD8">
        <w:rPr>
          <w:rFonts w:ascii="Arial" w:hAnsi="Arial" w:cs="Arial"/>
        </w:rPr>
        <w:t>;</w:t>
      </w:r>
      <w:r w:rsidR="00C335B1" w:rsidRPr="006D5CD8">
        <w:rPr>
          <w:rFonts w:ascii="Arial" w:hAnsi="Arial" w:cs="Arial"/>
        </w:rPr>
        <w:t xml:space="preserve"> </w:t>
      </w:r>
      <w:r w:rsidR="00896978" w:rsidRPr="006D5CD8">
        <w:rPr>
          <w:rFonts w:ascii="Arial" w:hAnsi="Arial" w:cs="Arial"/>
        </w:rPr>
        <w:t>2</w:t>
      </w:r>
      <w:r w:rsidR="00AB0AFC" w:rsidRPr="006D5CD8">
        <w:rPr>
          <w:rFonts w:ascii="Arial" w:hAnsi="Arial" w:cs="Arial"/>
        </w:rPr>
        <w:t>.</w:t>
      </w:r>
      <w:r w:rsidR="00896978" w:rsidRPr="006D5CD8">
        <w:rPr>
          <w:rFonts w:ascii="Arial" w:hAnsi="Arial" w:cs="Arial"/>
        </w:rPr>
        <w:t>86ºS; 54</w:t>
      </w:r>
      <w:r w:rsidR="00AB0AFC" w:rsidRPr="006D5CD8">
        <w:rPr>
          <w:rFonts w:ascii="Arial" w:hAnsi="Arial" w:cs="Arial"/>
        </w:rPr>
        <w:t>.</w:t>
      </w:r>
      <w:r w:rsidR="00896978" w:rsidRPr="009755CA">
        <w:rPr>
          <w:rFonts w:ascii="Arial" w:hAnsi="Arial" w:cs="Arial"/>
        </w:rPr>
        <w:t>95ºW</w:t>
      </w:r>
      <w:r w:rsidR="00C335B1" w:rsidRPr="009755CA">
        <w:rPr>
          <w:rFonts w:ascii="Arial" w:hAnsi="Arial" w:cs="Arial"/>
        </w:rPr>
        <w:t xml:space="preserve">) and </w:t>
      </w:r>
      <w:proofErr w:type="spellStart"/>
      <w:r w:rsidR="00C335B1" w:rsidRPr="009755CA">
        <w:rPr>
          <w:rFonts w:ascii="Arial" w:hAnsi="Arial" w:cs="Arial"/>
        </w:rPr>
        <w:t>Tabatinga</w:t>
      </w:r>
      <w:proofErr w:type="spellEnd"/>
      <w:r w:rsidR="00C335B1" w:rsidRPr="009755CA">
        <w:rPr>
          <w:rFonts w:ascii="Arial" w:hAnsi="Arial" w:cs="Arial"/>
        </w:rPr>
        <w:t xml:space="preserve"> (TAB</w:t>
      </w:r>
      <w:r w:rsidR="00AB0AFC">
        <w:rPr>
          <w:rFonts w:ascii="Arial" w:hAnsi="Arial" w:cs="Arial"/>
        </w:rPr>
        <w:t>;</w:t>
      </w:r>
      <w:r w:rsidR="0081005D" w:rsidRPr="009755CA">
        <w:rPr>
          <w:rFonts w:ascii="Arial" w:hAnsi="Arial" w:cs="Arial"/>
        </w:rPr>
        <w:t xml:space="preserve"> </w:t>
      </w:r>
      <w:r w:rsidR="00896978" w:rsidRPr="009755CA">
        <w:rPr>
          <w:rFonts w:ascii="Arial" w:hAnsi="Arial" w:cs="Arial"/>
        </w:rPr>
        <w:t>5</w:t>
      </w:r>
      <w:r w:rsidR="00AB0AFC">
        <w:rPr>
          <w:rFonts w:ascii="Arial" w:hAnsi="Arial" w:cs="Arial"/>
        </w:rPr>
        <w:t>.</w:t>
      </w:r>
      <w:r w:rsidR="00896978" w:rsidRPr="009755CA">
        <w:rPr>
          <w:rFonts w:ascii="Arial" w:hAnsi="Arial" w:cs="Arial"/>
        </w:rPr>
        <w:t>96ºS, 70</w:t>
      </w:r>
      <w:r w:rsidR="00AB0AFC">
        <w:rPr>
          <w:rFonts w:ascii="Arial" w:hAnsi="Arial" w:cs="Arial"/>
        </w:rPr>
        <w:t>.</w:t>
      </w:r>
      <w:r w:rsidR="00896978" w:rsidRPr="009755CA">
        <w:rPr>
          <w:rFonts w:ascii="Arial" w:hAnsi="Arial" w:cs="Arial"/>
        </w:rPr>
        <w:t>06ºW</w:t>
      </w:r>
      <w:r w:rsidR="00C335B1" w:rsidRPr="009755CA">
        <w:rPr>
          <w:rFonts w:ascii="Arial" w:hAnsi="Arial" w:cs="Arial"/>
        </w:rPr>
        <w:t>)</w:t>
      </w:r>
      <w:proofErr w:type="gramStart"/>
      <w:r w:rsidR="003A7AA0" w:rsidRPr="009755CA">
        <w:rPr>
          <w:rFonts w:ascii="Arial" w:hAnsi="Arial" w:cs="Arial"/>
        </w:rPr>
        <w:t>.</w:t>
      </w:r>
      <w:proofErr w:type="gramEnd"/>
      <w:r w:rsidR="00FB7C58" w:rsidRPr="009755CA">
        <w:rPr>
          <w:rFonts w:ascii="Arial" w:hAnsi="Arial" w:cs="Arial"/>
        </w:rPr>
        <w:t xml:space="preserve"> S</w:t>
      </w:r>
      <w:r w:rsidR="007D109D" w:rsidRPr="009755CA">
        <w:rPr>
          <w:rFonts w:ascii="Arial" w:hAnsi="Arial" w:cs="Arial"/>
        </w:rPr>
        <w:t>ince 2010</w:t>
      </w:r>
      <w:r w:rsidR="001D6FBF" w:rsidRPr="009755CA">
        <w:rPr>
          <w:rFonts w:ascii="Arial" w:hAnsi="Arial" w:cs="Arial"/>
        </w:rPr>
        <w:t xml:space="preserve"> </w:t>
      </w:r>
      <w:r w:rsidR="007D109D" w:rsidRPr="009755CA">
        <w:rPr>
          <w:rFonts w:ascii="Arial" w:hAnsi="Arial" w:cs="Arial"/>
        </w:rPr>
        <w:t>s</w:t>
      </w:r>
      <w:r w:rsidR="00C335B1" w:rsidRPr="009755CA">
        <w:rPr>
          <w:rFonts w:ascii="Arial" w:hAnsi="Arial" w:cs="Arial"/>
        </w:rPr>
        <w:t>amples are collected</w:t>
      </w:r>
      <w:r w:rsidR="00901E61" w:rsidRPr="009755CA">
        <w:rPr>
          <w:rFonts w:ascii="Arial" w:hAnsi="Arial" w:cs="Arial"/>
        </w:rPr>
        <w:t>, fortnightly,</w:t>
      </w:r>
      <w:r w:rsidR="00C335B1" w:rsidRPr="009755CA">
        <w:rPr>
          <w:rFonts w:ascii="Arial" w:hAnsi="Arial" w:cs="Arial"/>
        </w:rPr>
        <w:t xml:space="preserve"> aboard ligh</w:t>
      </w:r>
      <w:r w:rsidR="00DD59D8" w:rsidRPr="009755CA">
        <w:rPr>
          <w:rFonts w:ascii="Arial" w:hAnsi="Arial" w:cs="Arial"/>
        </w:rPr>
        <w:t>t aircraft between 300m and 4.4</w:t>
      </w:r>
      <w:r w:rsidR="00C335B1" w:rsidRPr="009755CA">
        <w:rPr>
          <w:rFonts w:ascii="Arial" w:hAnsi="Arial" w:cs="Arial"/>
        </w:rPr>
        <w:t>km.</w:t>
      </w:r>
      <w:r w:rsidR="003A7AA0" w:rsidRPr="009755CA">
        <w:rPr>
          <w:rFonts w:ascii="Arial" w:hAnsi="Arial" w:cs="Arial"/>
        </w:rPr>
        <w:t xml:space="preserve"> </w:t>
      </w:r>
      <w:r w:rsidR="00DD59D8" w:rsidRPr="009755CA">
        <w:rPr>
          <w:rFonts w:ascii="Arial" w:hAnsi="Arial" w:cs="Arial"/>
        </w:rPr>
        <w:t xml:space="preserve">From the flux estimates we calculated basin wide budgets with some differentiation of underlying processes based on carbon monoxide from fires. </w:t>
      </w:r>
      <w:r w:rsidR="001D6FBF" w:rsidRPr="009755CA">
        <w:rPr>
          <w:rFonts w:ascii="Arial" w:hAnsi="Arial" w:cs="Arial"/>
        </w:rPr>
        <w:t>The results showed that the Amazon Basin was a source of CH</w:t>
      </w:r>
      <w:r w:rsidR="001D6FBF" w:rsidRPr="009755CA">
        <w:rPr>
          <w:rFonts w:ascii="Arial" w:hAnsi="Arial" w:cs="Arial"/>
          <w:vertAlign w:val="subscript"/>
        </w:rPr>
        <w:t>4</w:t>
      </w:r>
      <w:r w:rsidR="001D6FBF" w:rsidRPr="009755CA">
        <w:rPr>
          <w:rFonts w:ascii="Arial" w:hAnsi="Arial" w:cs="Arial"/>
        </w:rPr>
        <w:t xml:space="preserve"> during the study period, but the CH</w:t>
      </w:r>
      <w:r w:rsidR="001D6FBF" w:rsidRPr="009755CA">
        <w:rPr>
          <w:rFonts w:ascii="Arial" w:hAnsi="Arial" w:cs="Arial"/>
          <w:vertAlign w:val="subscript"/>
        </w:rPr>
        <w:t>4</w:t>
      </w:r>
      <w:r w:rsidR="001D6FBF" w:rsidRPr="009755CA">
        <w:rPr>
          <w:rFonts w:ascii="Arial" w:hAnsi="Arial" w:cs="Arial"/>
        </w:rPr>
        <w:t xml:space="preserve"> emission variable in the different</w:t>
      </w:r>
      <w:r w:rsidR="0081005D" w:rsidRPr="009755CA">
        <w:rPr>
          <w:rFonts w:ascii="Arial" w:hAnsi="Arial" w:cs="Arial"/>
        </w:rPr>
        <w:t xml:space="preserve"> regions and variability with the years</w:t>
      </w:r>
      <w:r w:rsidR="00437551" w:rsidRPr="009755CA">
        <w:rPr>
          <w:rFonts w:ascii="Arial" w:hAnsi="Arial" w:cs="Arial"/>
        </w:rPr>
        <w:t xml:space="preserve">, these can be related with the climatological variations, 2010 and 2012 </w:t>
      </w:r>
      <w:r w:rsidR="00AB0AFC">
        <w:rPr>
          <w:rFonts w:ascii="Arial" w:hAnsi="Arial" w:cs="Arial"/>
        </w:rPr>
        <w:t>were</w:t>
      </w:r>
      <w:r w:rsidR="00437551" w:rsidRPr="009755CA">
        <w:rPr>
          <w:rFonts w:ascii="Arial" w:hAnsi="Arial" w:cs="Arial"/>
        </w:rPr>
        <w:t xml:space="preserve"> driers years and 2011 and 2013 </w:t>
      </w:r>
      <w:r w:rsidR="00D8308E">
        <w:rPr>
          <w:rFonts w:ascii="Arial" w:hAnsi="Arial" w:cs="Arial"/>
        </w:rPr>
        <w:t>were</w:t>
      </w:r>
      <w:bookmarkStart w:id="0" w:name="_GoBack"/>
      <w:bookmarkEnd w:id="0"/>
      <w:r w:rsidR="00437551" w:rsidRPr="009755CA">
        <w:rPr>
          <w:rFonts w:ascii="Arial" w:hAnsi="Arial" w:cs="Arial"/>
        </w:rPr>
        <w:t xml:space="preserve"> wet years. </w:t>
      </w:r>
      <w:r w:rsidR="0081005D" w:rsidRPr="009755CA">
        <w:rPr>
          <w:rFonts w:ascii="Arial" w:hAnsi="Arial" w:cs="Arial"/>
        </w:rPr>
        <w:t xml:space="preserve">With these results is possible to observe the importance of conducting studies on a regional scale to elucidate the behavior of the entire Amazon Basin. And the importance of long-term studies </w:t>
      </w:r>
      <w:r w:rsidR="007E7020" w:rsidRPr="009755CA">
        <w:rPr>
          <w:rFonts w:ascii="Arial" w:hAnsi="Arial" w:cs="Arial"/>
        </w:rPr>
        <w:t>due the</w:t>
      </w:r>
      <w:r w:rsidR="0081005D" w:rsidRPr="009755CA">
        <w:rPr>
          <w:rFonts w:ascii="Arial" w:hAnsi="Arial" w:cs="Arial"/>
        </w:rPr>
        <w:t xml:space="preserve"> variation in emissions </w:t>
      </w:r>
      <w:r w:rsidR="00B4266B" w:rsidRPr="009755CA">
        <w:rPr>
          <w:rFonts w:ascii="Arial" w:hAnsi="Arial" w:cs="Arial"/>
        </w:rPr>
        <w:t xml:space="preserve">year by </w:t>
      </w:r>
      <w:r w:rsidR="0081005D" w:rsidRPr="009755CA">
        <w:rPr>
          <w:rFonts w:ascii="Arial" w:hAnsi="Arial" w:cs="Arial"/>
        </w:rPr>
        <w:t xml:space="preserve">year, so that the results can be assumed to average behavior a long time series is necessary to take into account the </w:t>
      </w:r>
      <w:r w:rsidR="00DD59D8" w:rsidRPr="009755CA">
        <w:rPr>
          <w:rFonts w:ascii="Arial" w:hAnsi="Arial" w:cs="Arial"/>
        </w:rPr>
        <w:t>methane balance from the A</w:t>
      </w:r>
      <w:r w:rsidR="00B4266B" w:rsidRPr="009755CA">
        <w:rPr>
          <w:rFonts w:ascii="Arial" w:hAnsi="Arial" w:cs="Arial"/>
        </w:rPr>
        <w:t>mazon Basin</w:t>
      </w:r>
      <w:r w:rsidR="0081005D" w:rsidRPr="009755CA">
        <w:rPr>
          <w:rFonts w:ascii="Arial" w:hAnsi="Arial" w:cs="Arial"/>
        </w:rPr>
        <w:t>.</w:t>
      </w:r>
    </w:p>
    <w:p w:rsidR="0086683F" w:rsidRPr="009755CA" w:rsidRDefault="0086683F" w:rsidP="00F447FB">
      <w:pPr>
        <w:ind w:firstLine="708"/>
        <w:jc w:val="both"/>
        <w:rPr>
          <w:rFonts w:ascii="Arial" w:hAnsi="Arial" w:cs="Arial"/>
        </w:rPr>
      </w:pPr>
    </w:p>
    <w:p w:rsidR="00AA13DD" w:rsidRPr="009755CA" w:rsidRDefault="00C335B1" w:rsidP="00C335B1">
      <w:pPr>
        <w:ind w:firstLine="708"/>
        <w:jc w:val="both"/>
        <w:rPr>
          <w:rFonts w:ascii="Arial" w:hAnsi="Arial" w:cs="Arial"/>
        </w:rPr>
      </w:pPr>
      <w:r w:rsidRPr="009755CA">
        <w:rPr>
          <w:rFonts w:ascii="Arial" w:hAnsi="Arial" w:cs="Arial"/>
        </w:rPr>
        <w:t xml:space="preserve">Acknowledgment: </w:t>
      </w:r>
      <w:r w:rsidR="00F768DB" w:rsidRPr="009755CA">
        <w:rPr>
          <w:rFonts w:ascii="Arial" w:hAnsi="Arial" w:cs="Arial"/>
        </w:rPr>
        <w:t xml:space="preserve">FAPESP, NERC, </w:t>
      </w:r>
      <w:proofErr w:type="spellStart"/>
      <w:r w:rsidR="00F768DB" w:rsidRPr="009755CA">
        <w:rPr>
          <w:rFonts w:ascii="Arial" w:hAnsi="Arial" w:cs="Arial"/>
        </w:rPr>
        <w:t>CNPq</w:t>
      </w:r>
      <w:proofErr w:type="spellEnd"/>
      <w:r w:rsidR="00F768DB" w:rsidRPr="009755CA">
        <w:rPr>
          <w:rFonts w:ascii="Arial" w:hAnsi="Arial" w:cs="Arial"/>
        </w:rPr>
        <w:t>, MCTI, NOAA and</w:t>
      </w:r>
      <w:r w:rsidRPr="009755CA">
        <w:rPr>
          <w:rFonts w:ascii="Arial" w:hAnsi="Arial" w:cs="Arial"/>
        </w:rPr>
        <w:t xml:space="preserve"> IPEN</w:t>
      </w:r>
    </w:p>
    <w:sectPr w:rsidR="00AA13DD" w:rsidRPr="009755CA" w:rsidSect="00753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226C55"/>
    <w:rsid w:val="000111D6"/>
    <w:rsid w:val="000124E4"/>
    <w:rsid w:val="00017A90"/>
    <w:rsid w:val="00082768"/>
    <w:rsid w:val="000831D3"/>
    <w:rsid w:val="000C3DA3"/>
    <w:rsid w:val="000C6DF5"/>
    <w:rsid w:val="00127ADF"/>
    <w:rsid w:val="0014295E"/>
    <w:rsid w:val="00155F73"/>
    <w:rsid w:val="00195588"/>
    <w:rsid w:val="001D6FBF"/>
    <w:rsid w:val="001E6F94"/>
    <w:rsid w:val="002119B1"/>
    <w:rsid w:val="00226B5B"/>
    <w:rsid w:val="00226C55"/>
    <w:rsid w:val="0027796F"/>
    <w:rsid w:val="00280CAB"/>
    <w:rsid w:val="002C5DAB"/>
    <w:rsid w:val="0031586E"/>
    <w:rsid w:val="003257BB"/>
    <w:rsid w:val="00345B2E"/>
    <w:rsid w:val="00346E89"/>
    <w:rsid w:val="0036613F"/>
    <w:rsid w:val="003A7AA0"/>
    <w:rsid w:val="003C5192"/>
    <w:rsid w:val="004130AA"/>
    <w:rsid w:val="004207F0"/>
    <w:rsid w:val="00437551"/>
    <w:rsid w:val="00445E2A"/>
    <w:rsid w:val="00483B31"/>
    <w:rsid w:val="004C3D0F"/>
    <w:rsid w:val="004E74FF"/>
    <w:rsid w:val="00680B8A"/>
    <w:rsid w:val="006D5CD8"/>
    <w:rsid w:val="0074478B"/>
    <w:rsid w:val="007532B2"/>
    <w:rsid w:val="00795E41"/>
    <w:rsid w:val="007A0449"/>
    <w:rsid w:val="007D109D"/>
    <w:rsid w:val="007E7020"/>
    <w:rsid w:val="007F6273"/>
    <w:rsid w:val="0081005D"/>
    <w:rsid w:val="008260BE"/>
    <w:rsid w:val="0086683F"/>
    <w:rsid w:val="008805A3"/>
    <w:rsid w:val="00896978"/>
    <w:rsid w:val="008A1A19"/>
    <w:rsid w:val="008A6430"/>
    <w:rsid w:val="008A689E"/>
    <w:rsid w:val="008B429F"/>
    <w:rsid w:val="00901339"/>
    <w:rsid w:val="00901E61"/>
    <w:rsid w:val="00957CF6"/>
    <w:rsid w:val="009755CA"/>
    <w:rsid w:val="0099462B"/>
    <w:rsid w:val="009F6F5B"/>
    <w:rsid w:val="00A0016B"/>
    <w:rsid w:val="00A61222"/>
    <w:rsid w:val="00A61F75"/>
    <w:rsid w:val="00A811C8"/>
    <w:rsid w:val="00A929B3"/>
    <w:rsid w:val="00AA13DD"/>
    <w:rsid w:val="00AB0AFC"/>
    <w:rsid w:val="00AF03C3"/>
    <w:rsid w:val="00AF2DF8"/>
    <w:rsid w:val="00B4266B"/>
    <w:rsid w:val="00B46431"/>
    <w:rsid w:val="00BA4765"/>
    <w:rsid w:val="00BC5D55"/>
    <w:rsid w:val="00BD2DDE"/>
    <w:rsid w:val="00BE0FB7"/>
    <w:rsid w:val="00C106F2"/>
    <w:rsid w:val="00C260FA"/>
    <w:rsid w:val="00C335B1"/>
    <w:rsid w:val="00CC7E90"/>
    <w:rsid w:val="00CE0770"/>
    <w:rsid w:val="00D336F1"/>
    <w:rsid w:val="00D429D0"/>
    <w:rsid w:val="00D8308E"/>
    <w:rsid w:val="00D92000"/>
    <w:rsid w:val="00DA244F"/>
    <w:rsid w:val="00DA7B3E"/>
    <w:rsid w:val="00DD59D8"/>
    <w:rsid w:val="00EC07E7"/>
    <w:rsid w:val="00ED3A49"/>
    <w:rsid w:val="00ED4852"/>
    <w:rsid w:val="00EE0BE3"/>
    <w:rsid w:val="00EE6F3F"/>
    <w:rsid w:val="00F447FB"/>
    <w:rsid w:val="00F768DB"/>
    <w:rsid w:val="00F92DB0"/>
    <w:rsid w:val="00FB7C58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5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B3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5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C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9B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9B3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anabass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Carina Movitz</cp:lastModifiedBy>
  <cp:revision>2</cp:revision>
  <cp:lastPrinted>2013-08-20T17:54:00Z</cp:lastPrinted>
  <dcterms:created xsi:type="dcterms:W3CDTF">2015-12-16T08:53:00Z</dcterms:created>
  <dcterms:modified xsi:type="dcterms:W3CDTF">2015-12-16T08:53:00Z</dcterms:modified>
</cp:coreProperties>
</file>